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0C982" w14:textId="31523215" w:rsidR="00965F94" w:rsidRPr="00965F94" w:rsidRDefault="00965F94">
      <w:pPr>
        <w:rPr>
          <w:b/>
          <w:sz w:val="24"/>
          <w:szCs w:val="24"/>
        </w:rPr>
      </w:pPr>
      <w:r w:rsidRPr="00965F94">
        <w:rPr>
          <w:b/>
          <w:sz w:val="24"/>
          <w:szCs w:val="24"/>
        </w:rPr>
        <w:t>Lista de Leis – AEPS 20</w:t>
      </w:r>
      <w:r w:rsidR="00655F7A">
        <w:rPr>
          <w:b/>
          <w:sz w:val="24"/>
          <w:szCs w:val="24"/>
        </w:rPr>
        <w:t>2</w:t>
      </w:r>
      <w:r w:rsidR="00681E2E">
        <w:rPr>
          <w:b/>
          <w:sz w:val="24"/>
          <w:szCs w:val="24"/>
        </w:rPr>
        <w:t>3</w:t>
      </w:r>
    </w:p>
    <w:p w14:paraId="55AF76C3" w14:textId="77777777" w:rsidR="00965F94" w:rsidRDefault="00965F94">
      <w:pPr>
        <w:rPr>
          <w:sz w:val="20"/>
          <w:szCs w:val="20"/>
        </w:rPr>
      </w:pPr>
    </w:p>
    <w:p w14:paraId="476BFE51" w14:textId="3C1D22EA" w:rsidR="00CB3DE0" w:rsidRPr="00980A98" w:rsidRDefault="00CB3DE0">
      <w:pPr>
        <w:rPr>
          <w:b/>
          <w:bCs/>
        </w:rPr>
      </w:pPr>
      <w:r w:rsidRPr="00980A98">
        <w:rPr>
          <w:b/>
          <w:bCs/>
        </w:rPr>
        <w:t>20</w:t>
      </w:r>
      <w:r w:rsidR="00655F7A" w:rsidRPr="00980A98">
        <w:rPr>
          <w:b/>
          <w:bCs/>
        </w:rPr>
        <w:t>2</w:t>
      </w:r>
      <w:r w:rsidR="00715E16" w:rsidRPr="00980A98">
        <w:rPr>
          <w:b/>
          <w:bCs/>
        </w:rPr>
        <w:t>3</w:t>
      </w:r>
    </w:p>
    <w:p w14:paraId="4E5C0A9A" w14:textId="2617CFD7" w:rsidR="00715E16" w:rsidRDefault="007B74E4" w:rsidP="007B74E4">
      <w:pPr>
        <w:jc w:val="both"/>
      </w:pPr>
      <w:r>
        <w:t>Lei nº 14.724, de 14.11.2023</w:t>
      </w:r>
      <w:r>
        <w:t xml:space="preserve"> </w:t>
      </w:r>
      <w:r>
        <w:t>Publicada no DOU de 14 .11.2023 - Edição extra</w:t>
      </w:r>
      <w:r>
        <w:t xml:space="preserve"> </w:t>
      </w:r>
      <w:r>
        <w:t>Institui o Programa de Enfrentamento à Fila da Previdência Social (PEFPS); dispõe sobre a transformação de cargos efetivos vagos do Poder Executivo federal; altera as Leis nºs 3.268, de 30 de setembro de 1957, 8.213, de 24 de julho de 1991, 8.742, de 7 de dezembro de 1993, 13.146, de 6 de julho de 2015 (Estatuto da Pessoa com Deficiência), 11.907, de 2 de fevereiro de 2009, 11.134, de 15 de julho de 2005, 11.361, de 19 de outubro de 2006, 10.486, de 4 de julho de 2002, 13.328, de 29 de julho de 2016, 9.264, de 7 de fevereiro de 1996, 12.086, de 6 de novembro de 2009, 8.745, de 9 de dezembro de 1993, e 14.204, de 16 de setembro de 2021; e revoga dispositivos das Leis nºs 9.713, de 25 de novembro de 1998, 9.986, de 18 de julho de 2000, e 14.059, de 22 de setembro de 2020, e a Medida Provisória nº 1.181, de 18 de julho de 2023</w:t>
      </w:r>
    </w:p>
    <w:p w14:paraId="6079AC3B" w14:textId="3B2E6390" w:rsidR="00A605A2" w:rsidRDefault="00EE3D44" w:rsidP="00EE3D44">
      <w:pPr>
        <w:jc w:val="both"/>
      </w:pPr>
      <w:r>
        <w:t>Lei nº 14.717, de 31.10.2023</w:t>
      </w:r>
      <w:r>
        <w:t xml:space="preserve"> </w:t>
      </w:r>
      <w:r>
        <w:t>Publicada no DOU de 1º .11.2023</w:t>
      </w:r>
      <w:r>
        <w:t xml:space="preserve"> </w:t>
      </w:r>
      <w:r>
        <w:t xml:space="preserve">Institui pensão especial aos filhos e dependentes crianças ou adolescentes, órfãos em razão do crime de feminicídio tipificado no inciso VI do § 2º do art. 121 do Decreto-Lei nº 2.848, de 7 de dezembro de 1940 (Código Penal), cuja renda familiar mensal per capita seja igual ou inferior a 1/4 (um quarto) do </w:t>
      </w:r>
      <w:r>
        <w:t>salário-mínimo.</w:t>
      </w:r>
    </w:p>
    <w:p w14:paraId="66D247A9" w14:textId="4CFABCE1" w:rsidR="00EE3D44" w:rsidRDefault="00E40C52" w:rsidP="00E40C52">
      <w:pPr>
        <w:jc w:val="both"/>
      </w:pPr>
      <w:r>
        <w:t>Lei nº 14.652, de 23.8.2023</w:t>
      </w:r>
      <w:r>
        <w:t xml:space="preserve"> </w:t>
      </w:r>
      <w:r>
        <w:t>Publicada no DOU de 24 .8.2023Dispõe sobre a faculdade de concessão, como garantia de operações de crédito, do direito de resgate assegurado aos participantes de planos de previdência complementar aberta, aos segurados de seguros de pessoas, aos cotistas de Fundo de Aposentadoria Programada Individual (Fapi) e aos titulares de títulos de capitalização.</w:t>
      </w:r>
    </w:p>
    <w:p w14:paraId="16EFF2E9" w14:textId="2A27233B" w:rsidR="00EE3D44" w:rsidRDefault="001F3FC8" w:rsidP="001F3FC8">
      <w:pPr>
        <w:jc w:val="both"/>
      </w:pPr>
      <w:r>
        <w:t>Lei nº 14.645, de 2.8.2023</w:t>
      </w:r>
      <w:r>
        <w:t xml:space="preserve"> P</w:t>
      </w:r>
      <w:r>
        <w:t>ublicada no DOU de 3 .8.2023</w:t>
      </w:r>
      <w:r>
        <w:t xml:space="preserve"> </w:t>
      </w:r>
      <w:r>
        <w:t>Altera a Lei nº 9.394, de 20 de dezembro de 1996 (Lei de Diretrizes e Bases da Educação Nacional), para dispor sobre a educação profissional e tecnológica e articular a educação profissional técnica de nível médio com programas de aprendizagem profissional, e a Lei nº 8.742, de 7 de dezembro de 1993, para dispor sobre isenção do cômputo de determinados rendimentos no cálculo da renda familiar per capita para efeitos da concessão do Benefício de Prestação Continuada (BPC)</w:t>
      </w:r>
      <w:r w:rsidR="00336DC4">
        <w:t>.</w:t>
      </w:r>
    </w:p>
    <w:p w14:paraId="40DECE70" w14:textId="77777777" w:rsidR="001F3FC8" w:rsidRDefault="001F3FC8" w:rsidP="00EE3D44">
      <w:pPr>
        <w:jc w:val="both"/>
      </w:pPr>
    </w:p>
    <w:p w14:paraId="70E3D7C8" w14:textId="2D44F3BE" w:rsidR="00715E16" w:rsidRPr="00980A98" w:rsidRDefault="00715E16" w:rsidP="00715E16">
      <w:pPr>
        <w:rPr>
          <w:b/>
          <w:bCs/>
        </w:rPr>
      </w:pPr>
      <w:r w:rsidRPr="00980A98">
        <w:rPr>
          <w:b/>
          <w:bCs/>
        </w:rPr>
        <w:t>2022</w:t>
      </w:r>
    </w:p>
    <w:p w14:paraId="1171DC47" w14:textId="65100022" w:rsidR="00715E16" w:rsidRPr="00813A9C" w:rsidRDefault="00813A9C" w:rsidP="00813A9C">
      <w:pPr>
        <w:jc w:val="both"/>
      </w:pPr>
      <w:r w:rsidRPr="00813A9C">
        <w:t>Lei nº 14.463, de 26.10.2022</w:t>
      </w:r>
      <w:r>
        <w:t xml:space="preserve"> </w:t>
      </w:r>
      <w:r w:rsidRPr="00813A9C">
        <w:t>Publicada no DOU de 27 .10.2022</w:t>
      </w:r>
      <w:r w:rsidRPr="00813A9C">
        <w:tab/>
        <w:t>Dispõe sobre a reabertura do prazo para opção pelo regime de previdência complementar e altera a Lei nº 12.618, de 30 de abril de 2012, e a Lei nº 9.250, de 26 de dezembro de 1995, para adequá-las à Emenda Constitucional nº 103, de 12 de novembro de 2019, e estabelecer a natureza jurídica do benefício especial.</w:t>
      </w:r>
    </w:p>
    <w:p w14:paraId="146BE974" w14:textId="53D68559" w:rsidR="00A605A2" w:rsidRDefault="002835D1" w:rsidP="002835D1">
      <w:pPr>
        <w:jc w:val="both"/>
      </w:pPr>
      <w:r w:rsidRPr="002835D1">
        <w:t>Lei nº 14.457, de 21.9.2022</w:t>
      </w:r>
      <w:r>
        <w:t xml:space="preserve"> </w:t>
      </w:r>
      <w:r w:rsidRPr="002835D1">
        <w:t>Publicada no DOU de 22 .9.2022</w:t>
      </w:r>
      <w:r>
        <w:t xml:space="preserve"> </w:t>
      </w:r>
      <w:r w:rsidRPr="002835D1">
        <w:t>Institui o Programa Emprega + Mulheres; e altera a Consolidação das Leis do Trabalho, aprovada pelo Decreto-Lei nº 5.452, de 1º de maio de 1943, e as Leis nºs 11.770, de 9 de setembro de 2008, 13.999, de 18 de maio de 2020, e 12.513, de 26 de outubro de 2011.</w:t>
      </w:r>
    </w:p>
    <w:p w14:paraId="696883BB" w14:textId="5F5C050B" w:rsidR="002835D1" w:rsidRPr="00472251" w:rsidRDefault="00472251" w:rsidP="00472251">
      <w:pPr>
        <w:jc w:val="both"/>
      </w:pPr>
      <w:r w:rsidRPr="00472251">
        <w:t>Lei nº 14.442, de 2.9.2022</w:t>
      </w:r>
      <w:r>
        <w:t xml:space="preserve"> </w:t>
      </w:r>
      <w:r w:rsidRPr="00472251">
        <w:t>Publicada no DOU de 5 .9.2022</w:t>
      </w:r>
      <w:r>
        <w:t xml:space="preserve"> </w:t>
      </w:r>
      <w:r w:rsidRPr="00472251">
        <w:t>Dispõe sobre o pagamento de auxílio-alimentação ao empregado e altera a Lei nº 6.321, de 14 de abril de 1976, e a Consolidação das Leis do Trabalho, aprovada pelo Decreto-Lei nº 5.452, de 1º de maio de 1943</w:t>
      </w:r>
      <w:r>
        <w:t>.</w:t>
      </w:r>
    </w:p>
    <w:p w14:paraId="353660D5" w14:textId="0E04E8FE" w:rsidR="002835D1" w:rsidRDefault="00222125" w:rsidP="00222125">
      <w:pPr>
        <w:jc w:val="both"/>
      </w:pPr>
      <w:r>
        <w:lastRenderedPageBreak/>
        <w:t>Lei nº 14.441, de 2.9.2022</w:t>
      </w:r>
      <w:r>
        <w:t xml:space="preserve"> </w:t>
      </w:r>
      <w:r>
        <w:t>Publicada no DOU de 5 .9.2022</w:t>
      </w:r>
      <w:r>
        <w:t xml:space="preserve"> </w:t>
      </w:r>
      <w:r>
        <w:t>Altera as Leis nºs 8.213, de 24 de julho de 1991, 8.742, de 7 de dezembro de 1993, 11.699, de 13 de junho de 2008, 13.240, de 30 de dezembro de 2015, e 13.846, de 18 de junho de 2019, para dispor sobre o fluxo de análise de benefícios previdenciários e assistenciais sob avaliação do Instituto Nacional do Seguro Social (INSS), da Perícia Médica Federal e do Conselho de Recursos da Previdência Social e para dispor sobre a gestão dos imóveis que constituem o patrimônio imobiliário do Fundo do Regime Geral de Previdência Social</w:t>
      </w:r>
      <w:r w:rsidR="00336DC4">
        <w:t>.</w:t>
      </w:r>
    </w:p>
    <w:p w14:paraId="6B9DA3FB" w14:textId="14614F5E" w:rsidR="00222125" w:rsidRDefault="00142227" w:rsidP="00142227">
      <w:pPr>
        <w:jc w:val="both"/>
      </w:pPr>
      <w:r>
        <w:t>Lei nº 14.431, de 3.8.2022</w:t>
      </w:r>
      <w:r>
        <w:t xml:space="preserve"> </w:t>
      </w:r>
      <w:r>
        <w:t>Publicada no DOU de 4 .8.2022</w:t>
      </w:r>
      <w:r>
        <w:t xml:space="preserve"> </w:t>
      </w:r>
      <w:r>
        <w:t>Altera as Leis nºs 10.820, de 17 de dezembro de 2003, 8.213, de 24 de julho de 1991, e 8.112, de 11 de dezembro de 1990, para ampliar a margem de crédito consignado aos empregados regidos pela Consolidação das Leis do Trabalho, aprovada pelo Decreto-Lei nº 5.452, de 1º de maio de 1943, aos segurados do regime próprio de previdência social dos servidores públicos federais, aos servidores públicos federais e aos segurados do Regime Geral de Previdência Social e para autorizar a realização de empréstimos e financiamentos mediante crédito consignado para beneficiários do benefício de prestação continuada e de programas federais de transferência de renda, a Lei nº 13.846, de 18 de junho de 2019, para dispor sobre a restituição de valores aos cofres públicos, e a Lei nº 14.284, de 29 de dezembro de 2021, para alterar procedimentos relativos à concessão do Auxílio Inclusão Produtiva Urbana</w:t>
      </w:r>
      <w:r>
        <w:t>.</w:t>
      </w:r>
    </w:p>
    <w:p w14:paraId="6CD5C84E" w14:textId="584D93F6" w:rsidR="00AA02C2" w:rsidRDefault="00E242D6" w:rsidP="00E242D6">
      <w:pPr>
        <w:jc w:val="both"/>
      </w:pPr>
      <w:r>
        <w:t>Lei nº 14.374, de 21.6.2022</w:t>
      </w:r>
      <w:r>
        <w:t xml:space="preserve"> </w:t>
      </w:r>
      <w:r>
        <w:t>Publicada no DOU de 22 .6.2022</w:t>
      </w:r>
      <w:r>
        <w:t xml:space="preserve"> </w:t>
      </w:r>
      <w:r>
        <w:t>Altera as Leis nºs 11.196, de 21 de novembro de 2005, e 10.865, de 30 de abril de 2004, para definir condições para a apuração do valor a recolher da Contribuição para os Programas de Integração Social e de Formação do Patrimônio do Servidor Público (Contribuição para o PIS/Pasep) e da Contribuição para o Financiamento da Seguridade Social (Cofins) pelas centrais petroquímicas e indústrias químicas, e a Lei nº 14.183, de 14 de julho de 2021.</w:t>
      </w:r>
    </w:p>
    <w:p w14:paraId="79A15179" w14:textId="6BD49576" w:rsidR="00222125" w:rsidRDefault="004F1459" w:rsidP="004F1459">
      <w:pPr>
        <w:jc w:val="both"/>
      </w:pPr>
      <w:r>
        <w:t>Lei nº 14.367, de 14.6.2022</w:t>
      </w:r>
      <w:r>
        <w:t xml:space="preserve"> </w:t>
      </w:r>
      <w:r>
        <w:t>Publicada no DOU de 15 .6.2022</w:t>
      </w:r>
      <w:r>
        <w:t xml:space="preserve"> </w:t>
      </w:r>
      <w:r>
        <w:t>Altera as Leis nºs 9.478, de 6 de agosto de 1997, e 9.718, de 27 de novembro de 1998, para promover ajustes na cobrança da Contribuição para os Programas de Integração Social e de Formação do Patrimônio do Servidor Público (Contribuição para o PIS/Pasep) e da Contribuição para o Financiamento da Seguridade Social (Cofins) incidentes sobre a cadeia de produção e de comercialização de etanol hidratado combustível; e revoga a Medida Provisória nº 1.069, de 13 de setembro de 2021.</w:t>
      </w:r>
    </w:p>
    <w:p w14:paraId="193AA85F" w14:textId="708A10A6" w:rsidR="00222125" w:rsidRDefault="002129E4" w:rsidP="002129E4">
      <w:pPr>
        <w:jc w:val="both"/>
      </w:pPr>
      <w:r>
        <w:t>Lei nº 14.360, de 1º.6.2022</w:t>
      </w:r>
      <w:r>
        <w:t xml:space="preserve"> </w:t>
      </w:r>
      <w:r>
        <w:t>Publicada no DOU de 2 .6.2022</w:t>
      </w:r>
      <w:r>
        <w:t xml:space="preserve"> </w:t>
      </w:r>
      <w:r>
        <w:t>Altera a Lei nº 8.212, de 24 de julho de 1991, para dispor sobre a divulgação do resultado financeiro do Regime Geral de Previdência Social; e revoga dispositivos da Lei nº 12.546, de 14 de dezembro de 2011.</w:t>
      </w:r>
    </w:p>
    <w:p w14:paraId="1A9CB41F" w14:textId="63A86CB9" w:rsidR="001807CB" w:rsidRDefault="001807CB" w:rsidP="001807CB">
      <w:pPr>
        <w:jc w:val="both"/>
      </w:pPr>
      <w:r>
        <w:t>Lei nº 14.342, de 18.5.2022</w:t>
      </w:r>
      <w:r>
        <w:t xml:space="preserve"> </w:t>
      </w:r>
      <w:r>
        <w:t>Publicada no DOU de 19 .5.2022</w:t>
      </w:r>
      <w:r>
        <w:t xml:space="preserve"> </w:t>
      </w:r>
      <w:r>
        <w:t>Institui o benefício extraordinário destinado às famílias beneficiárias do Programa Auxílio Brasil, de que trata a Lei nº 14.284, de 29 de dezembro de 2021; e altera a Lei nº 10.779, de 25 de novembro de 2003</w:t>
      </w:r>
      <w:r w:rsidR="00174951">
        <w:t>.</w:t>
      </w:r>
    </w:p>
    <w:p w14:paraId="2C571159" w14:textId="43AAE44B" w:rsidR="00174951" w:rsidRDefault="00174951" w:rsidP="00174951">
      <w:pPr>
        <w:jc w:val="both"/>
      </w:pPr>
      <w:r>
        <w:t>Lei nº 14.331, de 4.5.2022</w:t>
      </w:r>
      <w:r>
        <w:t xml:space="preserve"> </w:t>
      </w:r>
      <w:r>
        <w:t>Publicada no DOU de 5 .5.2022</w:t>
      </w:r>
      <w:r>
        <w:t xml:space="preserve"> </w:t>
      </w:r>
      <w:r>
        <w:t>Altera a Lei nº 13.876, de 20 de setembro de 2019, e a Lei nº 8.213, de 24 de julho de 1991, para dispor sobre o pagamento de honorários periciais e sobre os requisitos da petição inicial em litígios e em medidas cautelares relativos a benefícios assistenciais e previdenciários por incapacidade; e revoga dispositivo da Lei nº 8.620, de 5 de janeiro de 1993</w:t>
      </w:r>
      <w:r w:rsidR="00336DC4">
        <w:t>.</w:t>
      </w:r>
    </w:p>
    <w:p w14:paraId="6774A320" w14:textId="3A7F60A1" w:rsidR="00222125" w:rsidRDefault="005F0568" w:rsidP="005F0568">
      <w:pPr>
        <w:jc w:val="both"/>
      </w:pPr>
      <w:r>
        <w:t>Lei nº 14.292, de 3.1.2022</w:t>
      </w:r>
      <w:r>
        <w:t xml:space="preserve"> </w:t>
      </w:r>
      <w:r>
        <w:t>Publicada no DOU de 4 .1.2022</w:t>
      </w:r>
      <w:r>
        <w:t xml:space="preserve"> </w:t>
      </w:r>
      <w:r>
        <w:t xml:space="preserve">Altera a Lei nº 9.478, de 6 de agosto de 1997, e a Lei nº 9.718, de 27 de novembro de 1998, para dispor sobre as operações de compra e venda de álcool, a comercialização de combustíveis por revendedor varejista e a incidência da </w:t>
      </w:r>
      <w:r>
        <w:lastRenderedPageBreak/>
        <w:t>Contribuição para o Programa de Integração Social e o Programa de Formação do Patrimônio do Servidor Público (PIS/Pasep) e da Contribuição para o Financiamento da Seguridade Social (Cofins) nas referidas operações</w:t>
      </w:r>
      <w:r w:rsidR="00336DC4">
        <w:t>.</w:t>
      </w:r>
    </w:p>
    <w:p w14:paraId="1D033CD3" w14:textId="77777777" w:rsidR="002129E4" w:rsidRPr="002835D1" w:rsidRDefault="002129E4" w:rsidP="00222125">
      <w:pPr>
        <w:jc w:val="both"/>
      </w:pPr>
    </w:p>
    <w:p w14:paraId="1CE528E9" w14:textId="77777777" w:rsidR="00715E16" w:rsidRPr="00980A98" w:rsidRDefault="00715E16" w:rsidP="00715E16">
      <w:pPr>
        <w:rPr>
          <w:b/>
          <w:bCs/>
          <w:sz w:val="20"/>
          <w:szCs w:val="20"/>
        </w:rPr>
      </w:pPr>
      <w:r w:rsidRPr="00980A98">
        <w:rPr>
          <w:b/>
          <w:bCs/>
        </w:rPr>
        <w:t>2021</w:t>
      </w:r>
    </w:p>
    <w:p w14:paraId="2A5B7B66" w14:textId="661D2C00" w:rsidR="003D5705" w:rsidRPr="003D5705" w:rsidRDefault="003D5705" w:rsidP="003D5705">
      <w:pPr>
        <w:jc w:val="both"/>
      </w:pPr>
      <w:r w:rsidRPr="003D5705">
        <w:t>Lei nº 14.288, de 31.12.2021</w:t>
      </w:r>
      <w:r w:rsidR="00C81638">
        <w:t xml:space="preserve"> </w:t>
      </w:r>
      <w:r w:rsidRPr="003D5705">
        <w:t>Publicada no DOU de 3 .1.2022</w:t>
      </w:r>
      <w:r w:rsidR="001878B6">
        <w:t xml:space="preserve"> </w:t>
      </w:r>
      <w:r w:rsidRPr="003D5705">
        <w:t>Altera a Lei nº 12.546, de 14 de dezembro de 2011, para prorrogar o prazo referente à contribuição previdenciária sobre a receita bruta, e a Lei nº 10.865, de 30 de abril de 2004, para prorrogar o prazo referente a acréscimo de alíquota da Contribuição Social para o Financiamento da Seguridade Social devida pelo Importador de Bens Estrangeiros ou Serviços do Exterior (Cofins-Importação), nos termos que especifica.</w:t>
      </w:r>
    </w:p>
    <w:sectPr w:rsidR="003D5705" w:rsidRPr="003D570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DE0"/>
    <w:rsid w:val="00051A24"/>
    <w:rsid w:val="0009290E"/>
    <w:rsid w:val="000E0E1A"/>
    <w:rsid w:val="00142227"/>
    <w:rsid w:val="00174951"/>
    <w:rsid w:val="001807CB"/>
    <w:rsid w:val="001878B6"/>
    <w:rsid w:val="001F3FC8"/>
    <w:rsid w:val="002129E4"/>
    <w:rsid w:val="00222125"/>
    <w:rsid w:val="002835D1"/>
    <w:rsid w:val="00290B1F"/>
    <w:rsid w:val="00336DC4"/>
    <w:rsid w:val="00347CE0"/>
    <w:rsid w:val="003966CB"/>
    <w:rsid w:val="003D5705"/>
    <w:rsid w:val="003E1B66"/>
    <w:rsid w:val="003E2D27"/>
    <w:rsid w:val="00472251"/>
    <w:rsid w:val="004F1459"/>
    <w:rsid w:val="005F0568"/>
    <w:rsid w:val="00655F7A"/>
    <w:rsid w:val="00681E2E"/>
    <w:rsid w:val="00715E16"/>
    <w:rsid w:val="0073119C"/>
    <w:rsid w:val="007B74E4"/>
    <w:rsid w:val="00813A9C"/>
    <w:rsid w:val="00965F94"/>
    <w:rsid w:val="00980A98"/>
    <w:rsid w:val="00A605A2"/>
    <w:rsid w:val="00AA02C2"/>
    <w:rsid w:val="00AE34BF"/>
    <w:rsid w:val="00AE575B"/>
    <w:rsid w:val="00C81638"/>
    <w:rsid w:val="00CB3DE0"/>
    <w:rsid w:val="00E242D6"/>
    <w:rsid w:val="00E40C52"/>
    <w:rsid w:val="00EE3D44"/>
    <w:rsid w:val="00FB11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78314"/>
  <w15:chartTrackingRefBased/>
  <w15:docId w15:val="{E7B0EED7-6D75-46E7-82B8-50B3A6C05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11058">
      <w:bodyDiv w:val="1"/>
      <w:marLeft w:val="0"/>
      <w:marRight w:val="0"/>
      <w:marTop w:val="0"/>
      <w:marBottom w:val="0"/>
      <w:divBdr>
        <w:top w:val="none" w:sz="0" w:space="0" w:color="auto"/>
        <w:left w:val="none" w:sz="0" w:space="0" w:color="auto"/>
        <w:bottom w:val="none" w:sz="0" w:space="0" w:color="auto"/>
        <w:right w:val="none" w:sz="0" w:space="0" w:color="auto"/>
      </w:divBdr>
    </w:div>
    <w:div w:id="244191575">
      <w:bodyDiv w:val="1"/>
      <w:marLeft w:val="0"/>
      <w:marRight w:val="0"/>
      <w:marTop w:val="0"/>
      <w:marBottom w:val="0"/>
      <w:divBdr>
        <w:top w:val="none" w:sz="0" w:space="0" w:color="auto"/>
        <w:left w:val="none" w:sz="0" w:space="0" w:color="auto"/>
        <w:bottom w:val="none" w:sz="0" w:space="0" w:color="auto"/>
        <w:right w:val="none" w:sz="0" w:space="0" w:color="auto"/>
      </w:divBdr>
    </w:div>
    <w:div w:id="842014290">
      <w:bodyDiv w:val="1"/>
      <w:marLeft w:val="0"/>
      <w:marRight w:val="0"/>
      <w:marTop w:val="0"/>
      <w:marBottom w:val="0"/>
      <w:divBdr>
        <w:top w:val="none" w:sz="0" w:space="0" w:color="auto"/>
        <w:left w:val="none" w:sz="0" w:space="0" w:color="auto"/>
        <w:bottom w:val="none" w:sz="0" w:space="0" w:color="auto"/>
        <w:right w:val="none" w:sz="0" w:space="0" w:color="auto"/>
      </w:divBdr>
    </w:div>
    <w:div w:id="899092234">
      <w:bodyDiv w:val="1"/>
      <w:marLeft w:val="0"/>
      <w:marRight w:val="0"/>
      <w:marTop w:val="0"/>
      <w:marBottom w:val="0"/>
      <w:divBdr>
        <w:top w:val="none" w:sz="0" w:space="0" w:color="auto"/>
        <w:left w:val="none" w:sz="0" w:space="0" w:color="auto"/>
        <w:bottom w:val="none" w:sz="0" w:space="0" w:color="auto"/>
        <w:right w:val="none" w:sz="0" w:space="0" w:color="auto"/>
      </w:divBdr>
    </w:div>
    <w:div w:id="1406999244">
      <w:bodyDiv w:val="1"/>
      <w:marLeft w:val="0"/>
      <w:marRight w:val="0"/>
      <w:marTop w:val="0"/>
      <w:marBottom w:val="0"/>
      <w:divBdr>
        <w:top w:val="none" w:sz="0" w:space="0" w:color="auto"/>
        <w:left w:val="none" w:sz="0" w:space="0" w:color="auto"/>
        <w:bottom w:val="none" w:sz="0" w:space="0" w:color="auto"/>
        <w:right w:val="none" w:sz="0" w:space="0" w:color="auto"/>
      </w:divBdr>
    </w:div>
    <w:div w:id="183927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A2455BD74930444923ADBE566975808" ma:contentTypeVersion="14" ma:contentTypeDescription="Crie um novo documento." ma:contentTypeScope="" ma:versionID="7eb7c164ef58a4308d97d663b18f5594">
  <xsd:schema xmlns:xsd="http://www.w3.org/2001/XMLSchema" xmlns:xs="http://www.w3.org/2001/XMLSchema" xmlns:p="http://schemas.microsoft.com/office/2006/metadata/properties" xmlns:ns2="74451d94-940a-4969-96c2-a537ffc56d8c" xmlns:ns3="4bc34eb5-d829-4cbc-8c33-bbcbfca7172d" targetNamespace="http://schemas.microsoft.com/office/2006/metadata/properties" ma:root="true" ma:fieldsID="6a0b171071eec7773072fce16e63ba23" ns2:_="" ns3:_="">
    <xsd:import namespace="74451d94-940a-4969-96c2-a537ffc56d8c"/>
    <xsd:import namespace="4bc34eb5-d829-4cbc-8c33-bbcbfca7172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451d94-940a-4969-96c2-a537ffc56d8c"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06cb3b5d-eaf3-4a3b-a623-1dfc8e93ac20}" ma:internalName="TaxCatchAll" ma:showField="CatchAllData" ma:web="74451d94-940a-4969-96c2-a537ffc56d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c34eb5-d829-4cbc-8c33-bbcbfca717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e31efe01-5009-42b4-8d6a-39df1145a1b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4451d94-940a-4969-96c2-a537ffc56d8c" xsi:nil="true"/>
    <lcf76f155ced4ddcb4097134ff3c332f xmlns="4bc34eb5-d829-4cbc-8c33-bbcbfca717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D344DC5-3755-49EF-916B-48D6E19310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451d94-940a-4969-96c2-a537ffc56d8c"/>
    <ds:schemaRef ds:uri="4bc34eb5-d829-4cbc-8c33-bbcbfca717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38134C-AFA0-4ED8-955E-05A68CF4388B}">
  <ds:schemaRefs>
    <ds:schemaRef ds:uri="http://schemas.microsoft.com/sharepoint/v3/contenttype/forms"/>
  </ds:schemaRefs>
</ds:datastoreItem>
</file>

<file path=customXml/itemProps3.xml><?xml version="1.0" encoding="utf-8"?>
<ds:datastoreItem xmlns:ds="http://schemas.openxmlformats.org/officeDocument/2006/customXml" ds:itemID="{35B55FC7-C75B-4C86-BF93-AC4C402424EF}">
  <ds:schemaRefs>
    <ds:schemaRef ds:uri="http://schemas.microsoft.com/office/2006/metadata/properties"/>
    <ds:schemaRef ds:uri="http://schemas.microsoft.com/office/infopath/2007/PartnerControls"/>
    <ds:schemaRef ds:uri="74451d94-940a-4969-96c2-a537ffc56d8c"/>
    <ds:schemaRef ds:uri="4bc34eb5-d829-4cbc-8c33-bbcbfca7172d"/>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3</Pages>
  <Words>1208</Words>
  <Characters>6526</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Luiz Maximino - MPS</dc:creator>
  <cp:keywords/>
  <dc:description/>
  <cp:lastModifiedBy>Marcos Flaviano Matos Soares</cp:lastModifiedBy>
  <cp:revision>30</cp:revision>
  <dcterms:created xsi:type="dcterms:W3CDTF">2018-08-02T19:36:00Z</dcterms:created>
  <dcterms:modified xsi:type="dcterms:W3CDTF">2024-10-30T17:23:00Z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0x0101000A2455BD74930444923ADBE566975808</vt:lpwstr>
  </property>
</Properties>
</file>